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16 57 vom 13. April 2017</w:t>
      </w:r>
    </w:p>
    <w:p>
      <w:r>
        <w:t>VS Kantonsgericht, 2017-04-13, DE</w:t>
      </w:r>
    </w:p>
    <w:p>
      <w:r>
        <w:rPr>
          <w:b/>
        </w:rPr>
        <w:t xml:space="preserve">Quelle: </w:t>
      </w:r>
      <w:r>
        <w:t>https://mcp.opencaselaw.ch/entscheid/vs_gerichte_S2 16 57</w:t>
      </w:r>
    </w:p>
    <w:p>
      <w:r>
        <w:t>FR: VS_GERICHTE S2 16 57 du 13 avril 2017</w:t>
      </w:r>
    </w:p>
    <w:p>
      <w:r>
        <w:t>IT: VS_GERICHTE S2 16 57 del 13 aprile 2017</w:t>
      </w:r>
    </w:p>
    <w:p>
      <w:pPr>
        <w:pStyle w:val="Heading2"/>
      </w:pPr>
      <w:r>
        <w:t>Regeste</w:t>
      </w:r>
    </w:p>
    <w:p>
      <w:r>
        <w:t>S2 16 57 URTEIL VOM 13. APRIL 2017 Kantonsgericht Wallis Sozialversicherungsrechtliche Abteilung Besetzung: Dr. Lionel Seeberger, Präsident; Eve-Marie Dayer-Schmid und Thomas Brunner, Kantonsrichter; Petra Stoffel, Gerichtsschreiberin in Sachen X_________, Beschwerdeführer, vertreten durch Dr. Rechtsanwalt M_________ gegen SCHWEIZERISCHE UNFALLVERSICHERUNG (SUVA), Beschwerdegegnerin, vertre- ten durch Rechtsanwältin N_________ (Hilfslosenentschädigung) Beschwerde gegen den Entscheid vom 15. März 2016</w:t>
      </w:r>
    </w:p>
    <w:p>
      <w:pPr>
        <w:pStyle w:val="Heading2"/>
      </w:pPr>
      <w:r>
        <w:t>Erwägungen</w:t>
      </w:r>
    </w:p>
    <w:p>
      <w:r>
        <w:rPr>
          <w:b/>
        </w:rPr>
        <w:t>E. 1</w:t>
      </w:r>
    </w:p>
    <w:p>
      <w:r>
        <w:t>Abs. 2 des Verfahrensreglements vom 2. Oktober 2001 [RVG] und Art. 81bis des Gesetzes über das Verwaltungsverfahren und die Verwaltungsrechtspflege vom</w:t>
      </w:r>
    </w:p>
    <w:p>
      <w:r>
        <w:rPr>
          <w:b/>
        </w:rPr>
        <w:t>E. 1.1</w:t>
      </w:r>
    </w:p>
    <w:p>
      <w:r>
        <w:t>Der Beschwerdeführer ist in H_________ wohnhaft; der Streitgegenstand ist sozi- alversicherungsrechtlicher Natur. Die sachliche und örtliche Zuständigkeit der angeru- fenen Sozialversicherungsrechtlichen Abteilung des Kantonsgerichts ist damit gegeben (Art. 7 Abs. 2 des Gesetzes über die Rechtspflege vom 11. Februar 2009 [RPflG], Art.</w:t>
      </w:r>
    </w:p>
    <w:p>
      <w:r>
        <w:rPr>
          <w:b/>
        </w:rPr>
        <w:t>E. 1.2</w:t>
      </w:r>
    </w:p>
    <w:p>
      <w:r>
        <w:t>Der Beschwerdeführer bat in seiner Beschwerde um seine persönliche Anhörung, worauf kein rechtlicher Anspruch besteht (vgl. BGE 136 I 279 E. 1, 122 V 47; Urteil des Bundesgerichts 9C_833/2011 E. 5). Es ist denn auch nicht einzusehen, inwieweit ein persönliches Vorsprechen allein des Beschwerdeführers für die Entscheidfindung dien- lich sein sollte. Zusätzliche Beweiserhebungen - wie die Anhörung von Prof. Dr. E_________ - sind ebenfalls nicht erforderlich; die Akten erlauben, wie die nach- stehenden Ausführungen zeigen werden, eine abschliessende Beurteilung des Rechtsstreits. Eine öffentliche Verhandlung im Beisein beider Parteien hat der Be- schwerdeführer nicht verlangt. Er hat seinen Standpunkt in seiner Beschwerde und in seiner Replik ausführlich dargelegt. 2. Strittig ist, ob der Beschwerdeführer einen Anspruch auf Hilfslosenentschädigung für Hilflosigkeit leichten Grades hat. 3. Versicherte mit Wohnsitz und gewöhnlichem Aufenthalt in der Schweiz, die hilflos im Sinne von Art. 9 ATSG sind ("als hilflos gilt eine Person, die wegen der Beeinträchtigung der Gesundheit für alltägliche Lebensverrichtungen dauernd der Hilfe Dritter oder der persönlichen Überwachung bedarf"), haben Anspruch auf eine Hilfslosenentschädigung (Art. 26 des Bundesgesetzes über die Unfallversicherung vom 20. März 1981 [UVG]). Zur Bestimmung des Grades an Hilflosigkeit sind gemäss bundesgerichtlicher Recht- sprechung (Urteil des Bundesgerichts 9C_253/2013 vom 17. Juni 2013 E. 1 mit Hin- weisen) die folgenden sechs alltäglichen Lebensverrichtungen massgebend: 1. Ankleiden, Auskleiden; 2. Aufstehen, Absitzen, Abliegen; 3. Essen; 4. Körperpflege; 5. Verrichtung der Notdurft;</w:t>
      </w:r>
    </w:p>
    <w:p>
      <w:r>
        <w:rPr>
          <w:b/>
        </w:rPr>
        <w:t>E. 6</w:t>
      </w:r>
    </w:p>
    <w:p>
      <w:r>
        <w:t>Bei diesem Ausgang des Verfahrens hat der Beschwerdeführer keinen Anspruch auf eine Parteientschädigung (Art. 61 lit. g ATSG). Das Verfahren ist kostenlos (Art. 61 ATSG).</w:t>
      </w:r>
    </w:p>
    <w:p>
      <w:r>
        <w:t>- 14 -</w:t>
      </w:r>
    </w:p>
    <w:p>
      <w:r>
        <w:t>Das Kantonsgericht erkennt</w:t>
      </w:r>
    </w:p>
    <w:p>
      <w:r>
        <w:t>1. Der Beschwerde vom 29. April 2016 wird abgewiesen 2. Es werden weder Kosten erhoben noch Parteientschädigungen ausgerichtet.</w:t>
      </w:r>
    </w:p>
    <w:p>
      <w:r>
        <w:t>Sitten, 13. April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